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7028"/>
      </w:tblGrid>
      <w:tr w:rsidR="00B61747" w14:paraId="49504C81" w14:textId="77777777" w:rsidTr="00C46372">
        <w:tc>
          <w:tcPr>
            <w:tcW w:w="2093" w:type="dxa"/>
          </w:tcPr>
          <w:p w14:paraId="37F7082A" w14:textId="6DFC33A5" w:rsidR="00B61747" w:rsidRPr="00FB5E3D" w:rsidRDefault="00B61747" w:rsidP="00C46372">
            <w:pPr>
              <w:rPr>
                <w:color w:val="FFFFFF" w:themeColor="background1"/>
              </w:rPr>
            </w:pPr>
            <w:r w:rsidRPr="00FB5E3D">
              <w:rPr>
                <w:rFonts w:ascii="4990810" w:hAnsi="4990810"/>
                <w:noProof/>
                <w:sz w:val="50"/>
                <w:szCs w:val="50"/>
              </w:rPr>
              <w:drawing>
                <wp:anchor distT="0" distB="0" distL="114300" distR="114300" simplePos="0" relativeHeight="251656704" behindDoc="0" locked="0" layoutInCell="1" allowOverlap="1" wp14:anchorId="2893DD70" wp14:editId="6F2A0493">
                  <wp:simplePos x="0" y="0"/>
                  <wp:positionH relativeFrom="column">
                    <wp:posOffset>2540</wp:posOffset>
                  </wp:positionH>
                  <wp:positionV relativeFrom="paragraph">
                    <wp:posOffset>-3175</wp:posOffset>
                  </wp:positionV>
                  <wp:extent cx="1164590" cy="1164590"/>
                  <wp:effectExtent l="0" t="0" r="0" b="0"/>
                  <wp:wrapNone/>
                  <wp:docPr id="1610398606" name="Afbeelding 1" descr="Afbeelding met Graphics, tekening, clipar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98606" name="Afbeelding 1" descr="Afbeelding met Graphics, tekening, clipart, schets&#10;&#10;Automatisch gegenereerde beschrijving"/>
                          <pic:cNvPicPr/>
                        </pic:nvPicPr>
                        <pic:blipFill>
                          <a:blip r:embed="rId7" cstate="print">
                            <a:biLevel thresh="25000"/>
                            <a:extLst>
                              <a:ext uri="{28A0092B-C50C-407E-A947-70E740481C1C}">
                                <a14:useLocalDpi xmlns:a14="http://schemas.microsoft.com/office/drawing/2010/main" val="0"/>
                              </a:ext>
                            </a:extLst>
                          </a:blip>
                          <a:stretch>
                            <a:fillRect/>
                          </a:stretch>
                        </pic:blipFill>
                        <pic:spPr>
                          <a:xfrm>
                            <a:off x="0" y="0"/>
                            <a:ext cx="1164590" cy="11645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B5E3D">
              <w:rPr>
                <w:color w:val="FFFFFF" w:themeColor="background1"/>
              </w:rPr>
              <w:t>Idfp</w:t>
            </w:r>
            <w:proofErr w:type="spellEnd"/>
          </w:p>
          <w:p w14:paraId="1B01114C" w14:textId="21F27842" w:rsidR="00B61747" w:rsidRPr="00FB5E3D" w:rsidRDefault="00B61747" w:rsidP="00C46372">
            <w:pPr>
              <w:rPr>
                <w:color w:val="FFFFFF" w:themeColor="background1"/>
              </w:rPr>
            </w:pPr>
            <w:proofErr w:type="spellStart"/>
            <w:r w:rsidRPr="00FB5E3D">
              <w:rPr>
                <w:color w:val="FFFFFF" w:themeColor="background1"/>
              </w:rPr>
              <w:t>Zefiz</w:t>
            </w:r>
            <w:proofErr w:type="spellEnd"/>
          </w:p>
          <w:p w14:paraId="13014284" w14:textId="6BE1653C" w:rsidR="00B61747" w:rsidRPr="00FB5E3D" w:rsidRDefault="00B61747" w:rsidP="00C46372">
            <w:pPr>
              <w:rPr>
                <w:color w:val="FFFFFF" w:themeColor="background1"/>
              </w:rPr>
            </w:pPr>
            <w:proofErr w:type="spellStart"/>
            <w:r w:rsidRPr="00FB5E3D">
              <w:rPr>
                <w:color w:val="FFFFFF" w:themeColor="background1"/>
              </w:rPr>
              <w:t>Sodif</w:t>
            </w:r>
            <w:proofErr w:type="spellEnd"/>
          </w:p>
          <w:p w14:paraId="32617462" w14:textId="07C45266" w:rsidR="00B61747" w:rsidRPr="00FB5E3D" w:rsidRDefault="00B61747" w:rsidP="00C46372">
            <w:pPr>
              <w:rPr>
                <w:color w:val="FFFFFF" w:themeColor="background1"/>
              </w:rPr>
            </w:pPr>
            <w:proofErr w:type="spellStart"/>
            <w:r w:rsidRPr="00FB5E3D">
              <w:rPr>
                <w:color w:val="FFFFFF" w:themeColor="background1"/>
              </w:rPr>
              <w:t>Pqeofi</w:t>
            </w:r>
            <w:proofErr w:type="spellEnd"/>
          </w:p>
          <w:p w14:paraId="5FBA9071" w14:textId="77777777" w:rsidR="00B61747" w:rsidRPr="00FB5E3D" w:rsidRDefault="00B61747" w:rsidP="00C46372">
            <w:pPr>
              <w:rPr>
                <w:color w:val="FFFFFF" w:themeColor="background1"/>
              </w:rPr>
            </w:pPr>
            <w:proofErr w:type="spellStart"/>
            <w:r w:rsidRPr="00FB5E3D">
              <w:rPr>
                <w:color w:val="FFFFFF" w:themeColor="background1"/>
              </w:rPr>
              <w:t>Ieqpf</w:t>
            </w:r>
            <w:proofErr w:type="spellEnd"/>
          </w:p>
          <w:p w14:paraId="13442BC6" w14:textId="77777777" w:rsidR="00B61747" w:rsidRPr="00FB5E3D" w:rsidRDefault="00B61747" w:rsidP="00C46372">
            <w:pPr>
              <w:rPr>
                <w:color w:val="FFFFFF" w:themeColor="background1"/>
              </w:rPr>
            </w:pPr>
            <w:proofErr w:type="spellStart"/>
            <w:r w:rsidRPr="00FB5E3D">
              <w:rPr>
                <w:color w:val="FFFFFF" w:themeColor="background1"/>
              </w:rPr>
              <w:t>Jfoie</w:t>
            </w:r>
            <w:proofErr w:type="spellEnd"/>
          </w:p>
          <w:p w14:paraId="395013E9" w14:textId="77777777" w:rsidR="00B61747" w:rsidRDefault="00B61747" w:rsidP="00C46372"/>
          <w:p w14:paraId="5018A856" w14:textId="77777777" w:rsidR="00B61747" w:rsidRDefault="00B61747" w:rsidP="00C46372"/>
        </w:tc>
        <w:tc>
          <w:tcPr>
            <w:tcW w:w="7119" w:type="dxa"/>
          </w:tcPr>
          <w:p w14:paraId="735A1528" w14:textId="77777777" w:rsidR="00BA1BE1" w:rsidRDefault="00BA1BE1" w:rsidP="00C46372">
            <w:pPr>
              <w:rPr>
                <w:rFonts w:ascii="4990810" w:hAnsi="4990810"/>
                <w:sz w:val="52"/>
                <w:szCs w:val="52"/>
              </w:rPr>
            </w:pPr>
          </w:p>
          <w:p w14:paraId="35C45DD4" w14:textId="39FE7EFA" w:rsidR="00B61747" w:rsidRPr="00FB5E3D" w:rsidRDefault="00B61747" w:rsidP="00C46372">
            <w:pPr>
              <w:rPr>
                <w:rFonts w:ascii="4990810" w:hAnsi="4990810"/>
              </w:rPr>
            </w:pPr>
            <w:r>
              <w:rPr>
                <w:rFonts w:ascii="4990810" w:hAnsi="4990810"/>
                <w:sz w:val="52"/>
                <w:szCs w:val="52"/>
              </w:rPr>
              <w:t>HUUROVEREENKOMST</w:t>
            </w:r>
            <w:r w:rsidRPr="00FB5E3D">
              <w:rPr>
                <w:rFonts w:ascii="4990810" w:hAnsi="4990810"/>
                <w:sz w:val="52"/>
                <w:szCs w:val="52"/>
              </w:rPr>
              <w:br/>
            </w:r>
            <w:r w:rsidRPr="00FB5E3D">
              <w:rPr>
                <w:rFonts w:ascii="4990810" w:hAnsi="4990810"/>
                <w:sz w:val="44"/>
                <w:szCs w:val="44"/>
              </w:rPr>
              <w:t>VZW KSA ROODKAPJES BUGGENHOUT</w:t>
            </w:r>
          </w:p>
        </w:tc>
      </w:tr>
    </w:tbl>
    <w:p w14:paraId="650AB852" w14:textId="3570F3FE" w:rsidR="00C61E07" w:rsidRPr="00B61747" w:rsidRDefault="00B61747">
      <w:pPr>
        <w:rPr>
          <w:rFonts w:ascii="4990810" w:hAnsi="4990810"/>
        </w:rPr>
      </w:pPr>
      <w:r w:rsidRPr="00B61747">
        <w:rPr>
          <w:rFonts w:ascii="4990810" w:hAnsi="4990810"/>
        </w:rPr>
        <w:t xml:space="preserve">OVEREENKOMT TUSSEN: </w:t>
      </w:r>
    </w:p>
    <w:tbl>
      <w:tblPr>
        <w:tblStyle w:val="Tabelraster"/>
        <w:tblW w:w="0" w:type="auto"/>
        <w:tblLook w:val="04A0" w:firstRow="1" w:lastRow="0" w:firstColumn="1" w:lastColumn="0" w:noHBand="0" w:noVBand="1"/>
      </w:tblPr>
      <w:tblGrid>
        <w:gridCol w:w="4481"/>
        <w:gridCol w:w="4581"/>
      </w:tblGrid>
      <w:tr w:rsidR="00B61747" w14:paraId="795D3A8B" w14:textId="77777777" w:rsidTr="00B61747">
        <w:tc>
          <w:tcPr>
            <w:tcW w:w="4606" w:type="dxa"/>
          </w:tcPr>
          <w:p w14:paraId="76235F10" w14:textId="77777777" w:rsidR="00B61747" w:rsidRPr="00B61747" w:rsidRDefault="00B61747" w:rsidP="00B61747">
            <w:pPr>
              <w:spacing w:before="40" w:after="40"/>
              <w:rPr>
                <w:rFonts w:ascii="4990810" w:hAnsi="4990810"/>
              </w:rPr>
            </w:pPr>
            <w:r w:rsidRPr="00B61747">
              <w:rPr>
                <w:rFonts w:ascii="4990810" w:hAnsi="4990810"/>
              </w:rPr>
              <w:t xml:space="preserve">Verhuurder: </w:t>
            </w:r>
          </w:p>
          <w:p w14:paraId="3EBF5F6E" w14:textId="77777777" w:rsidR="00B61747" w:rsidRDefault="00B61747" w:rsidP="00B61747">
            <w:pPr>
              <w:spacing w:before="40" w:after="40"/>
            </w:pPr>
            <w:r>
              <w:t>KSA Roodkapjes Buggenhout</w:t>
            </w:r>
            <w:r w:rsidRPr="004677B4">
              <w:br/>
            </w:r>
            <w:proofErr w:type="spellStart"/>
            <w:r w:rsidRPr="004677B4">
              <w:t>Maricolenweg</w:t>
            </w:r>
            <w:proofErr w:type="spellEnd"/>
            <w:r w:rsidRPr="004677B4">
              <w:t xml:space="preserve"> 30, 9255 Buggenhout</w:t>
            </w:r>
          </w:p>
          <w:p w14:paraId="7D1D195A" w14:textId="77777777" w:rsidR="00B61747" w:rsidRPr="00B61747" w:rsidRDefault="00000000" w:rsidP="00B61747">
            <w:pPr>
              <w:spacing w:before="40" w:after="40"/>
              <w:rPr>
                <w:sz w:val="18"/>
                <w:szCs w:val="18"/>
              </w:rPr>
            </w:pPr>
            <w:hyperlink r:id="rId8" w:history="1">
              <w:r w:rsidR="00B61747" w:rsidRPr="00B61747">
                <w:rPr>
                  <w:rStyle w:val="Hyperlink"/>
                  <w:sz w:val="18"/>
                  <w:szCs w:val="18"/>
                </w:rPr>
                <w:t>https://www.ksaroodkapjesbuggenhout.be/verhuur/</w:t>
              </w:r>
            </w:hyperlink>
            <w:r w:rsidR="00B61747" w:rsidRPr="00B61747">
              <w:rPr>
                <w:sz w:val="18"/>
                <w:szCs w:val="18"/>
              </w:rPr>
              <w:t xml:space="preserve"> </w:t>
            </w:r>
          </w:p>
          <w:p w14:paraId="50CDAE9C" w14:textId="77777777" w:rsidR="00B61747" w:rsidRDefault="00B61747" w:rsidP="00B61747">
            <w:pPr>
              <w:spacing w:before="40" w:after="40"/>
            </w:pPr>
            <w:r>
              <w:t xml:space="preserve">Rekeningnummer: </w:t>
            </w:r>
            <w:r w:rsidRPr="00BA1BE1">
              <w:t>BE75 7360 1812 8051</w:t>
            </w:r>
            <w:r w:rsidRPr="00BA1BE1">
              <w:br/>
            </w:r>
          </w:p>
          <w:p w14:paraId="781ABDC1" w14:textId="77777777" w:rsidR="00B61747" w:rsidRDefault="00B61747" w:rsidP="00B61747">
            <w:pPr>
              <w:spacing w:before="40" w:after="40"/>
            </w:pPr>
          </w:p>
          <w:p w14:paraId="0D938504" w14:textId="77777777" w:rsidR="00B61747" w:rsidRPr="00B61747" w:rsidRDefault="00B61747" w:rsidP="00B61747">
            <w:pPr>
              <w:spacing w:before="40" w:after="40"/>
              <w:rPr>
                <w:rFonts w:ascii="4990810" w:hAnsi="4990810"/>
              </w:rPr>
            </w:pPr>
            <w:r w:rsidRPr="00B61747">
              <w:rPr>
                <w:rFonts w:ascii="4990810" w:hAnsi="4990810"/>
              </w:rPr>
              <w:t xml:space="preserve">Vertegenwoordigd door: </w:t>
            </w:r>
          </w:p>
          <w:p w14:paraId="3AC8E682" w14:textId="77777777" w:rsidR="00B61747" w:rsidRDefault="00B61747" w:rsidP="00B61747">
            <w:pPr>
              <w:spacing w:before="40" w:after="40"/>
            </w:pPr>
            <w:r>
              <w:t>Lore Vermeiren (0471 04 94 16)</w:t>
            </w:r>
          </w:p>
          <w:p w14:paraId="209970C3" w14:textId="68F86A68" w:rsidR="00FF2F25" w:rsidRDefault="00FF2F25" w:rsidP="00B61747">
            <w:pPr>
              <w:spacing w:before="40" w:after="40"/>
            </w:pPr>
            <w:proofErr w:type="spellStart"/>
            <w:r>
              <w:t>Jits</w:t>
            </w:r>
            <w:proofErr w:type="spellEnd"/>
            <w:r>
              <w:t xml:space="preserve"> </w:t>
            </w:r>
            <w:proofErr w:type="spellStart"/>
            <w:r>
              <w:t>Cnapelinckx</w:t>
            </w:r>
            <w:proofErr w:type="spellEnd"/>
            <w:r>
              <w:t xml:space="preserve"> (0468 49 81 98)</w:t>
            </w:r>
          </w:p>
          <w:p w14:paraId="23AC7665" w14:textId="16E846BB" w:rsidR="00B61747" w:rsidRDefault="00B61747" w:rsidP="00B61747">
            <w:pPr>
              <w:spacing w:before="40" w:after="40"/>
            </w:pPr>
          </w:p>
        </w:tc>
        <w:tc>
          <w:tcPr>
            <w:tcW w:w="4606" w:type="dxa"/>
          </w:tcPr>
          <w:p w14:paraId="7CDB0CD3" w14:textId="77777777" w:rsidR="00B61747" w:rsidRPr="00B61747" w:rsidRDefault="00B61747" w:rsidP="00B61747">
            <w:pPr>
              <w:spacing w:before="40" w:after="40"/>
              <w:rPr>
                <w:rFonts w:ascii="4990810" w:hAnsi="4990810"/>
              </w:rPr>
            </w:pPr>
            <w:r w:rsidRPr="00B61747">
              <w:rPr>
                <w:rFonts w:ascii="4990810" w:hAnsi="4990810"/>
              </w:rPr>
              <w:t xml:space="preserve">HUURDER: </w:t>
            </w:r>
          </w:p>
          <w:p w14:paraId="01E81B1E" w14:textId="59958B26" w:rsidR="00B61747" w:rsidRDefault="00B61747" w:rsidP="00B61747">
            <w:pPr>
              <w:spacing w:before="40" w:after="40"/>
            </w:pPr>
            <w:r>
              <w:t>Vereniging: ………………………………………………</w:t>
            </w:r>
          </w:p>
          <w:p w14:paraId="52836CDE" w14:textId="6BA703E0" w:rsidR="00B61747" w:rsidRDefault="00B61747" w:rsidP="00B61747">
            <w:pPr>
              <w:spacing w:before="40" w:after="40"/>
            </w:pPr>
            <w:r>
              <w:t>Naam: …………………………………………………….</w:t>
            </w:r>
          </w:p>
          <w:p w14:paraId="43BA99A4" w14:textId="12875A18" w:rsidR="00B61747" w:rsidRDefault="00B61747" w:rsidP="00B61747">
            <w:pPr>
              <w:spacing w:before="40" w:after="40"/>
            </w:pPr>
            <w:r>
              <w:t>Adres: ……………………………………………………</w:t>
            </w:r>
          </w:p>
          <w:p w14:paraId="1CF5F912" w14:textId="624DAFB0" w:rsidR="00B61747" w:rsidRDefault="00B61747" w:rsidP="00B61747">
            <w:pPr>
              <w:spacing w:before="40" w:after="40"/>
            </w:pPr>
            <w:r>
              <w:t>………………………………………………………………</w:t>
            </w:r>
          </w:p>
          <w:p w14:paraId="613CC777" w14:textId="1CE4FD60" w:rsidR="00B61747" w:rsidRDefault="00B61747" w:rsidP="00B61747">
            <w:pPr>
              <w:spacing w:before="40" w:after="40"/>
            </w:pPr>
            <w:r>
              <w:t>GSM: ………………………………………………………</w:t>
            </w:r>
          </w:p>
          <w:p w14:paraId="12661C4B" w14:textId="13144534" w:rsidR="00B61747" w:rsidRDefault="00B61747" w:rsidP="00B61747">
            <w:pPr>
              <w:spacing w:before="40" w:after="40"/>
            </w:pPr>
            <w:r>
              <w:t>Email: ……………………………………………………..</w:t>
            </w:r>
          </w:p>
          <w:p w14:paraId="68084DFA" w14:textId="77777777" w:rsidR="00B61747" w:rsidRDefault="00B61747" w:rsidP="00B61747">
            <w:pPr>
              <w:spacing w:before="40" w:after="40"/>
            </w:pPr>
            <w:r>
              <w:t>Eigen lokalen ter beschikking voor verhuur:</w:t>
            </w:r>
          </w:p>
          <w:p w14:paraId="2A46CE18" w14:textId="362AB089" w:rsidR="00B61747" w:rsidRDefault="00B61747" w:rsidP="00B61747">
            <w:pPr>
              <w:spacing w:before="40" w:after="40"/>
            </w:pPr>
            <w:r>
              <w:t xml:space="preserve">ja / nee </w:t>
            </w:r>
          </w:p>
        </w:tc>
      </w:tr>
    </w:tbl>
    <w:p w14:paraId="303704A8" w14:textId="77777777" w:rsidR="00B61747" w:rsidRDefault="00B61747"/>
    <w:p w14:paraId="6CBA9ACB" w14:textId="78742120" w:rsidR="00B61747" w:rsidRPr="00B26685" w:rsidRDefault="00B61747" w:rsidP="00B61747">
      <w:pPr>
        <w:tabs>
          <w:tab w:val="left" w:pos="2880"/>
          <w:tab w:val="left" w:pos="3780"/>
          <w:tab w:val="left" w:pos="5220"/>
        </w:tabs>
        <w:rPr>
          <w:rFonts w:ascii="4990810" w:hAnsi="4990810"/>
        </w:rPr>
      </w:pPr>
      <w:r w:rsidRPr="00B26685">
        <w:rPr>
          <w:rFonts w:ascii="4990810" w:hAnsi="4990810"/>
          <w:bCs/>
          <w:u w:val="single"/>
        </w:rPr>
        <w:t>Tussen huurder en verhuurder</w:t>
      </w:r>
      <w:r w:rsidRPr="00B26685">
        <w:rPr>
          <w:rFonts w:ascii="4990810" w:hAnsi="4990810"/>
        </w:rPr>
        <w:t xml:space="preserve"> werd het volgende overeengekomen:</w:t>
      </w:r>
    </w:p>
    <w:p w14:paraId="03787CF5" w14:textId="469AD24B" w:rsidR="00B61747" w:rsidRDefault="00876A6C" w:rsidP="00876A6C">
      <w:pPr>
        <w:tabs>
          <w:tab w:val="left" w:pos="1080"/>
          <w:tab w:val="left" w:pos="2880"/>
          <w:tab w:val="left" w:pos="3780"/>
          <w:tab w:val="left" w:pos="5220"/>
        </w:tabs>
        <w:spacing w:after="0" w:line="240" w:lineRule="auto"/>
      </w:pPr>
      <w:r>
        <w:t xml:space="preserve">1. </w:t>
      </w:r>
      <w:r w:rsidR="00B61747">
        <w:t>De KSA Roodkapjes Buggenhout stelt de aangeduide lokalen ter beschikking, samen met het aangrenzend grasveld : (*Verhuurde lokalen worden aangeduid met een kruisje)</w:t>
      </w:r>
    </w:p>
    <w:p w14:paraId="72255B02" w14:textId="1E3E3C4C" w:rsidR="00B61747" w:rsidRPr="009655FC" w:rsidRDefault="00B61747" w:rsidP="00876A6C">
      <w:pPr>
        <w:tabs>
          <w:tab w:val="left" w:pos="1080"/>
          <w:tab w:val="left" w:pos="2880"/>
          <w:tab w:val="left" w:pos="3780"/>
          <w:tab w:val="left" w:pos="5220"/>
        </w:tabs>
        <w:spacing w:after="0" w:line="240" w:lineRule="auto"/>
        <w:ind w:left="360"/>
      </w:pPr>
      <w:r w:rsidRPr="00B61747">
        <w:rPr>
          <w:noProof/>
        </w:rPr>
        <w:drawing>
          <wp:inline distT="0" distB="0" distL="0" distR="0" wp14:anchorId="549BE901" wp14:editId="41E1F975">
            <wp:extent cx="5760720" cy="3988435"/>
            <wp:effectExtent l="0" t="0" r="0" b="0"/>
            <wp:docPr id="941953659" name="Afbeelding 1" descr="Afbeelding met tekst, diagram, teken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53659" name="Afbeelding 1" descr="Afbeelding met tekst, diagram, tekening, schermopname&#10;&#10;Automatisch gegenereerde beschrijving"/>
                    <pic:cNvPicPr/>
                  </pic:nvPicPr>
                  <pic:blipFill>
                    <a:blip r:embed="rId9"/>
                    <a:stretch>
                      <a:fillRect/>
                    </a:stretch>
                  </pic:blipFill>
                  <pic:spPr>
                    <a:xfrm>
                      <a:off x="0" y="0"/>
                      <a:ext cx="5760720" cy="3988435"/>
                    </a:xfrm>
                    <a:prstGeom prst="rect">
                      <a:avLst/>
                    </a:prstGeom>
                  </pic:spPr>
                </pic:pic>
              </a:graphicData>
            </a:graphic>
          </wp:inline>
        </w:drawing>
      </w:r>
      <w:r>
        <w:br/>
      </w:r>
    </w:p>
    <w:p w14:paraId="31531655" w14:textId="762C57A1" w:rsidR="00B61747" w:rsidRDefault="00876A6C" w:rsidP="00876A6C">
      <w:pPr>
        <w:tabs>
          <w:tab w:val="num" w:pos="1080"/>
          <w:tab w:val="left" w:pos="1800"/>
          <w:tab w:val="left" w:pos="2880"/>
          <w:tab w:val="left" w:pos="3600"/>
          <w:tab w:val="left" w:pos="3780"/>
          <w:tab w:val="left" w:pos="5220"/>
        </w:tabs>
        <w:spacing w:after="0" w:line="240" w:lineRule="auto"/>
      </w:pPr>
      <w:r>
        <w:lastRenderedPageBreak/>
        <w:t xml:space="preserve">2. </w:t>
      </w:r>
      <w:r w:rsidR="00B61747">
        <w:t xml:space="preserve">Het </w:t>
      </w:r>
      <w:r w:rsidR="00B61747" w:rsidRPr="00876A6C">
        <w:rPr>
          <w:b/>
        </w:rPr>
        <w:t xml:space="preserve">aantal personen </w:t>
      </w:r>
      <w:r w:rsidR="00B61747">
        <w:t xml:space="preserve">dat van deze lokalen gebruik zal maken tijdens de huurperiode wordt vastgesteld op </w:t>
      </w:r>
      <w:r w:rsidR="00B61747" w:rsidRPr="00876A6C">
        <w:rPr>
          <w:highlight w:val="lightGray"/>
        </w:rPr>
        <w:t>…...</w:t>
      </w:r>
      <w:r w:rsidR="00B61747">
        <w:t xml:space="preserve"> (incl. leden, leid(st)</w:t>
      </w:r>
      <w:proofErr w:type="spellStart"/>
      <w:r w:rsidR="00B61747">
        <w:t>ers</w:t>
      </w:r>
      <w:proofErr w:type="spellEnd"/>
      <w:r w:rsidR="00B61747">
        <w:t xml:space="preserve">, begeleiders, keukenhulp etc. wat nooit meer dan </w:t>
      </w:r>
      <w:r w:rsidR="00B61747" w:rsidRPr="00876A6C">
        <w:rPr>
          <w:i/>
        </w:rPr>
        <w:t>50 personen</w:t>
      </w:r>
      <w:r w:rsidR="00B61747" w:rsidRPr="00876A6C">
        <w:rPr>
          <w:color w:val="FF0000"/>
        </w:rPr>
        <w:t xml:space="preserve"> </w:t>
      </w:r>
      <w:r w:rsidR="00B61747" w:rsidRPr="006C7CE6">
        <w:t>kan bedragen</w:t>
      </w:r>
      <w:r w:rsidR="00B61747">
        <w:t>)</w:t>
      </w:r>
      <w:r w:rsidR="00B61747" w:rsidRPr="006C7CE6">
        <w:t>.</w:t>
      </w:r>
      <w:r w:rsidR="00B61747">
        <w:br/>
      </w:r>
      <w:r w:rsidR="00B61747">
        <w:br/>
      </w:r>
      <w:r>
        <w:t xml:space="preserve">3. </w:t>
      </w:r>
      <w:r w:rsidR="00B61747">
        <w:t xml:space="preserve">De </w:t>
      </w:r>
      <w:r w:rsidR="00B61747" w:rsidRPr="00876A6C">
        <w:rPr>
          <w:b/>
        </w:rPr>
        <w:t>huurperiode</w:t>
      </w:r>
      <w:r w:rsidR="00B61747">
        <w:t xml:space="preserve"> wordt vastgesteld als volgt:  </w:t>
      </w:r>
    </w:p>
    <w:p w14:paraId="043252A1" w14:textId="09CA3522" w:rsidR="00876A6C" w:rsidRDefault="00876A6C" w:rsidP="00876A6C">
      <w:pPr>
        <w:tabs>
          <w:tab w:val="left" w:pos="1080"/>
          <w:tab w:val="left" w:pos="1800"/>
          <w:tab w:val="left" w:pos="2880"/>
          <w:tab w:val="left" w:pos="3240"/>
          <w:tab w:val="left" w:pos="3780"/>
          <w:tab w:val="left" w:pos="5220"/>
        </w:tabs>
        <w:ind w:left="360" w:hanging="360"/>
      </w:pPr>
      <w:r>
        <w:tab/>
      </w:r>
      <w:r w:rsidR="00B61747">
        <w:t>Aanvang:</w:t>
      </w:r>
      <w:r w:rsidR="00B61747">
        <w:tab/>
        <w:t>…… / …… / 20…..  vanaf ………uur</w:t>
      </w:r>
      <w:r w:rsidR="00B61747">
        <w:br/>
        <w:t>Einde:</w:t>
      </w:r>
      <w:r w:rsidR="00B61747">
        <w:tab/>
      </w:r>
      <w:r w:rsidR="00B61747">
        <w:tab/>
        <w:t>…… / …… / 20…..  om  ……...uur</w:t>
      </w:r>
    </w:p>
    <w:p w14:paraId="38C54473" w14:textId="2E54E461" w:rsidR="00B61747" w:rsidRDefault="00876A6C" w:rsidP="00876A6C">
      <w:pPr>
        <w:tabs>
          <w:tab w:val="left" w:pos="1080"/>
          <w:tab w:val="left" w:pos="1800"/>
          <w:tab w:val="left" w:pos="2880"/>
          <w:tab w:val="left" w:pos="3240"/>
          <w:tab w:val="left" w:pos="3780"/>
          <w:tab w:val="left" w:pos="5220"/>
        </w:tabs>
        <w:ind w:left="360" w:hanging="360"/>
      </w:pPr>
      <w:r>
        <w:t xml:space="preserve">4. </w:t>
      </w:r>
      <w:r w:rsidR="00B61747">
        <w:t xml:space="preserve">De </w:t>
      </w:r>
      <w:r w:rsidR="00B61747" w:rsidRPr="00876A6C">
        <w:rPr>
          <w:b/>
        </w:rPr>
        <w:t>huurprijs</w:t>
      </w:r>
      <w:r w:rsidR="00B61747">
        <w:t xml:space="preserve"> bedraagt:</w:t>
      </w:r>
    </w:p>
    <w:p w14:paraId="02DFD0F7" w14:textId="72B5CFEE" w:rsidR="00B61747" w:rsidRDefault="00876A6C" w:rsidP="00876A6C">
      <w:pPr>
        <w:spacing w:after="0" w:line="240" w:lineRule="auto"/>
        <w:ind w:left="142" w:firstLine="142"/>
      </w:pPr>
      <w:r>
        <w:t xml:space="preserve">- </w:t>
      </w:r>
      <w:r w:rsidR="00B61747">
        <w:t xml:space="preserve">Standaardtarief per groep: 50 euro </w:t>
      </w:r>
    </w:p>
    <w:p w14:paraId="5F603765" w14:textId="6CF3BEEC" w:rsidR="00B61747" w:rsidRDefault="00876A6C" w:rsidP="00876A6C">
      <w:pPr>
        <w:pStyle w:val="Lijstalinea"/>
        <w:spacing w:after="0" w:line="240" w:lineRule="auto"/>
        <w:ind w:left="142" w:firstLine="142"/>
      </w:pPr>
      <w:r>
        <w:t xml:space="preserve">- </w:t>
      </w:r>
      <w:r w:rsidR="00B61747">
        <w:t>Per persoon per nacht + 4 euro</w:t>
      </w:r>
    </w:p>
    <w:p w14:paraId="62EB6526" w14:textId="73AFCF8B" w:rsidR="00B61747" w:rsidRPr="00B26685" w:rsidRDefault="00876A6C" w:rsidP="00876A6C">
      <w:pPr>
        <w:spacing w:after="0" w:line="240" w:lineRule="auto"/>
        <w:ind w:left="142" w:firstLine="142"/>
        <w:rPr>
          <w:rFonts w:ascii="4990810" w:hAnsi="4990810"/>
          <w:bCs/>
          <w:u w:val="single"/>
        </w:rPr>
      </w:pPr>
      <w:r>
        <w:rPr>
          <w:b/>
        </w:rPr>
        <w:t xml:space="preserve">- </w:t>
      </w:r>
      <w:r w:rsidR="00B61747" w:rsidRPr="00876A6C">
        <w:rPr>
          <w:b/>
        </w:rPr>
        <w:t>Onkosten zijn</w:t>
      </w:r>
      <w:r w:rsidR="00B61747">
        <w:t xml:space="preserve"> ten laste van de huurder : gas, water, elektriciteit en afval</w:t>
      </w:r>
      <w:r w:rsidR="00B61747">
        <w:br/>
      </w:r>
    </w:p>
    <w:tbl>
      <w:tblPr>
        <w:tblStyle w:val="Tabelraster"/>
        <w:tblW w:w="9595" w:type="dxa"/>
        <w:tblLook w:val="04A0" w:firstRow="1" w:lastRow="0" w:firstColumn="1" w:lastColumn="0" w:noHBand="0" w:noVBand="1"/>
      </w:tblPr>
      <w:tblGrid>
        <w:gridCol w:w="2518"/>
        <w:gridCol w:w="5854"/>
        <w:gridCol w:w="1223"/>
      </w:tblGrid>
      <w:tr w:rsidR="00B61747" w:rsidRPr="00B26685" w14:paraId="0109D611" w14:textId="77777777" w:rsidTr="00C46372">
        <w:trPr>
          <w:trHeight w:val="387"/>
        </w:trPr>
        <w:tc>
          <w:tcPr>
            <w:tcW w:w="9595" w:type="dxa"/>
            <w:gridSpan w:val="3"/>
          </w:tcPr>
          <w:p w14:paraId="7B943D8A" w14:textId="77777777" w:rsidR="00B61747" w:rsidRPr="00B26685" w:rsidRDefault="00B61747" w:rsidP="00876A6C">
            <w:pPr>
              <w:rPr>
                <w:rFonts w:ascii="4990810" w:hAnsi="4990810" w:cs="Arial"/>
                <w:bCs/>
              </w:rPr>
            </w:pPr>
            <w:r w:rsidRPr="00B26685">
              <w:rPr>
                <w:rFonts w:ascii="4990810" w:hAnsi="4990810" w:cs="Arial"/>
                <w:bCs/>
              </w:rPr>
              <w:t>BEREKENING HUURPRIJS</w:t>
            </w:r>
          </w:p>
        </w:tc>
      </w:tr>
      <w:tr w:rsidR="00B61747" w14:paraId="33F72C27" w14:textId="77777777" w:rsidTr="00C46372">
        <w:trPr>
          <w:trHeight w:val="387"/>
        </w:trPr>
        <w:tc>
          <w:tcPr>
            <w:tcW w:w="8372" w:type="dxa"/>
            <w:gridSpan w:val="2"/>
          </w:tcPr>
          <w:p w14:paraId="7165F242" w14:textId="77777777" w:rsidR="00B61747" w:rsidRPr="00FF2CDA" w:rsidRDefault="00B61747" w:rsidP="00876A6C">
            <w:pPr>
              <w:rPr>
                <w:rFonts w:ascii="4990810" w:hAnsi="4990810" w:cs="Arial"/>
                <w:bCs/>
              </w:rPr>
            </w:pPr>
            <w:r w:rsidRPr="00FF2CDA">
              <w:rPr>
                <w:rFonts w:ascii="4990810" w:hAnsi="4990810" w:cs="Arial"/>
                <w:bCs/>
              </w:rPr>
              <w:t>Standaardtarief per groep:</w:t>
            </w:r>
          </w:p>
        </w:tc>
        <w:tc>
          <w:tcPr>
            <w:tcW w:w="1223" w:type="dxa"/>
          </w:tcPr>
          <w:p w14:paraId="6F0BD4FF" w14:textId="77777777" w:rsidR="00B61747" w:rsidRPr="00876A6C" w:rsidRDefault="00B61747" w:rsidP="00876A6C">
            <w:pPr>
              <w:ind w:left="360"/>
              <w:rPr>
                <w:rFonts w:ascii="Arial" w:hAnsi="Arial" w:cs="Arial"/>
              </w:rPr>
            </w:pPr>
            <w:r w:rsidRPr="00876A6C">
              <w:rPr>
                <w:rFonts w:ascii="Arial" w:hAnsi="Arial" w:cs="Arial"/>
              </w:rPr>
              <w:t>€ 50</w:t>
            </w:r>
          </w:p>
        </w:tc>
      </w:tr>
      <w:tr w:rsidR="00B61747" w14:paraId="35EAEFC1" w14:textId="77777777" w:rsidTr="00C46372">
        <w:trPr>
          <w:trHeight w:val="802"/>
        </w:trPr>
        <w:tc>
          <w:tcPr>
            <w:tcW w:w="8372" w:type="dxa"/>
            <w:gridSpan w:val="2"/>
          </w:tcPr>
          <w:p w14:paraId="2C65B534" w14:textId="77777777" w:rsidR="00B61747" w:rsidRPr="00876A6C" w:rsidRDefault="00B61747" w:rsidP="00876A6C">
            <w:pPr>
              <w:rPr>
                <w:rFonts w:ascii="Arial" w:hAnsi="Arial" w:cs="Arial"/>
              </w:rPr>
            </w:pPr>
            <w:r w:rsidRPr="00876A6C">
              <w:rPr>
                <w:rFonts w:ascii="Arial" w:hAnsi="Arial" w:cs="Arial"/>
              </w:rPr>
              <w:t>1-25 personen: 75 euro per nacht</w:t>
            </w:r>
          </w:p>
          <w:p w14:paraId="54E547FB" w14:textId="77777777" w:rsidR="00B61747" w:rsidRPr="00876A6C" w:rsidRDefault="00B61747" w:rsidP="00876A6C">
            <w:pPr>
              <w:rPr>
                <w:rFonts w:ascii="Arial" w:hAnsi="Arial" w:cs="Arial"/>
              </w:rPr>
            </w:pPr>
            <w:r w:rsidRPr="00876A6C">
              <w:rPr>
                <w:rFonts w:ascii="Arial" w:hAnsi="Arial" w:cs="Arial"/>
              </w:rPr>
              <w:t>&gt;25 personen: €4 per persoon/ nacht</w:t>
            </w:r>
          </w:p>
          <w:p w14:paraId="7B075BF2" w14:textId="77777777" w:rsidR="00B61747" w:rsidRPr="00DC2080" w:rsidRDefault="00B61747" w:rsidP="00876A6C">
            <w:pPr>
              <w:rPr>
                <w:rFonts w:ascii="Arial" w:hAnsi="Arial" w:cs="Arial"/>
              </w:rPr>
            </w:pPr>
          </w:p>
        </w:tc>
        <w:tc>
          <w:tcPr>
            <w:tcW w:w="1223" w:type="dxa"/>
          </w:tcPr>
          <w:p w14:paraId="645F451A" w14:textId="77777777" w:rsidR="00B61747" w:rsidRPr="00876A6C" w:rsidRDefault="00B61747" w:rsidP="00876A6C">
            <w:pPr>
              <w:ind w:left="360"/>
              <w:rPr>
                <w:rFonts w:ascii="Arial" w:hAnsi="Arial" w:cs="Arial"/>
              </w:rPr>
            </w:pPr>
            <w:r w:rsidRPr="00876A6C">
              <w:rPr>
                <w:rFonts w:ascii="Arial" w:hAnsi="Arial" w:cs="Arial"/>
              </w:rPr>
              <w:t>€</w:t>
            </w:r>
          </w:p>
        </w:tc>
      </w:tr>
      <w:tr w:rsidR="00B61747" w14:paraId="1B18294B" w14:textId="77777777" w:rsidTr="00C46372">
        <w:trPr>
          <w:trHeight w:val="802"/>
        </w:trPr>
        <w:tc>
          <w:tcPr>
            <w:tcW w:w="2518" w:type="dxa"/>
            <w:vMerge w:val="restart"/>
          </w:tcPr>
          <w:p w14:paraId="10FC9BE1" w14:textId="751D69F0" w:rsidR="00B61747" w:rsidRPr="00FF2CDA" w:rsidRDefault="00B61747" w:rsidP="00876A6C">
            <w:pPr>
              <w:ind w:left="360" w:hanging="360"/>
              <w:rPr>
                <w:rFonts w:ascii="4990810" w:hAnsi="4990810" w:cs="Arial"/>
              </w:rPr>
            </w:pPr>
            <w:r w:rsidRPr="00FF2CDA">
              <w:rPr>
                <w:rFonts w:ascii="4990810" w:hAnsi="4990810" w:cs="Arial"/>
              </w:rPr>
              <w:t>Gas, water,</w:t>
            </w:r>
            <w:r w:rsidR="00FF2CDA">
              <w:rPr>
                <w:rFonts w:ascii="4990810" w:hAnsi="4990810" w:cs="Arial"/>
              </w:rPr>
              <w:t xml:space="preserve"> </w:t>
            </w:r>
            <w:r w:rsidRPr="00FF2CDA">
              <w:rPr>
                <w:rFonts w:ascii="4990810" w:hAnsi="4990810" w:cs="Arial"/>
              </w:rPr>
              <w:t>elektriciteit</w:t>
            </w:r>
          </w:p>
        </w:tc>
        <w:tc>
          <w:tcPr>
            <w:tcW w:w="5854" w:type="dxa"/>
          </w:tcPr>
          <w:p w14:paraId="45F4B545" w14:textId="77777777" w:rsidR="00B61747" w:rsidRPr="00DC2080" w:rsidRDefault="00B61747" w:rsidP="00876A6C">
            <w:pPr>
              <w:pStyle w:val="font8"/>
              <w:spacing w:before="0" w:beforeAutospacing="0" w:after="0" w:afterAutospacing="0"/>
              <w:textAlignment w:val="baseline"/>
              <w:rPr>
                <w:rFonts w:ascii="Arial" w:hAnsi="Arial" w:cs="Arial"/>
                <w:color w:val="000000"/>
                <w:sz w:val="22"/>
                <w:szCs w:val="22"/>
              </w:rPr>
            </w:pPr>
            <w:r w:rsidRPr="00DC2080">
              <w:rPr>
                <w:rFonts w:ascii="Arial" w:hAnsi="Arial" w:cs="Arial"/>
                <w:color w:val="000000"/>
                <w:sz w:val="22"/>
                <w:szCs w:val="22"/>
                <w:bdr w:val="none" w:sz="0" w:space="0" w:color="auto" w:frame="1"/>
              </w:rPr>
              <w:t>Zomer (01/04-31/10): €30</w:t>
            </w:r>
          </w:p>
          <w:p w14:paraId="57DAEA30" w14:textId="77777777" w:rsidR="00B61747" w:rsidRPr="00DC2080" w:rsidRDefault="00B61747" w:rsidP="00876A6C">
            <w:pPr>
              <w:rPr>
                <w:rFonts w:ascii="Arial" w:hAnsi="Arial" w:cs="Arial"/>
              </w:rPr>
            </w:pPr>
          </w:p>
        </w:tc>
        <w:tc>
          <w:tcPr>
            <w:tcW w:w="1223" w:type="dxa"/>
          </w:tcPr>
          <w:p w14:paraId="04571047" w14:textId="77777777" w:rsidR="00B61747" w:rsidRPr="00876A6C" w:rsidRDefault="00B61747" w:rsidP="00876A6C">
            <w:pPr>
              <w:ind w:left="360"/>
              <w:rPr>
                <w:rFonts w:ascii="Arial" w:hAnsi="Arial" w:cs="Arial"/>
              </w:rPr>
            </w:pPr>
            <w:r w:rsidRPr="00876A6C">
              <w:rPr>
                <w:rFonts w:ascii="Arial" w:hAnsi="Arial" w:cs="Arial"/>
              </w:rPr>
              <w:t>€</w:t>
            </w:r>
          </w:p>
        </w:tc>
      </w:tr>
      <w:tr w:rsidR="00B61747" w14:paraId="083E0A5C" w14:textId="77777777" w:rsidTr="00C46372">
        <w:trPr>
          <w:trHeight w:val="802"/>
        </w:trPr>
        <w:tc>
          <w:tcPr>
            <w:tcW w:w="2518" w:type="dxa"/>
            <w:vMerge/>
          </w:tcPr>
          <w:p w14:paraId="08F4F040" w14:textId="77777777" w:rsidR="00B61747" w:rsidRPr="00FF2CDA" w:rsidRDefault="00B61747" w:rsidP="00876A6C">
            <w:pPr>
              <w:ind w:left="360"/>
              <w:rPr>
                <w:rFonts w:ascii="4990810" w:hAnsi="4990810" w:cs="Arial"/>
              </w:rPr>
            </w:pPr>
          </w:p>
        </w:tc>
        <w:tc>
          <w:tcPr>
            <w:tcW w:w="5854" w:type="dxa"/>
          </w:tcPr>
          <w:p w14:paraId="37B17E19" w14:textId="77777777" w:rsidR="00B61747" w:rsidRPr="00DC2080" w:rsidRDefault="00B61747" w:rsidP="00876A6C">
            <w:pPr>
              <w:pStyle w:val="font8"/>
              <w:spacing w:before="0" w:beforeAutospacing="0" w:after="0" w:afterAutospacing="0"/>
              <w:textAlignment w:val="baseline"/>
              <w:rPr>
                <w:rFonts w:ascii="Arial" w:hAnsi="Arial" w:cs="Arial"/>
                <w:color w:val="000000"/>
                <w:sz w:val="22"/>
                <w:szCs w:val="22"/>
              </w:rPr>
            </w:pPr>
            <w:r w:rsidRPr="00DC2080">
              <w:rPr>
                <w:rFonts w:ascii="Arial" w:hAnsi="Arial" w:cs="Arial"/>
                <w:color w:val="000000"/>
                <w:sz w:val="22"/>
                <w:szCs w:val="22"/>
                <w:bdr w:val="none" w:sz="0" w:space="0" w:color="auto" w:frame="1"/>
              </w:rPr>
              <w:t>Winter (01/11-31/03): €45</w:t>
            </w:r>
          </w:p>
          <w:p w14:paraId="2F3F5D6D" w14:textId="77777777" w:rsidR="00B61747" w:rsidRPr="00DC2080" w:rsidRDefault="00B61747" w:rsidP="00876A6C">
            <w:pPr>
              <w:rPr>
                <w:rFonts w:ascii="Arial" w:hAnsi="Arial" w:cs="Arial"/>
              </w:rPr>
            </w:pPr>
          </w:p>
        </w:tc>
        <w:tc>
          <w:tcPr>
            <w:tcW w:w="1223" w:type="dxa"/>
          </w:tcPr>
          <w:p w14:paraId="2CEFD7FF" w14:textId="77777777" w:rsidR="00B61747" w:rsidRPr="00876A6C" w:rsidRDefault="00B61747" w:rsidP="00876A6C">
            <w:pPr>
              <w:ind w:left="360"/>
              <w:rPr>
                <w:rFonts w:ascii="Arial" w:hAnsi="Arial" w:cs="Arial"/>
              </w:rPr>
            </w:pPr>
            <w:r w:rsidRPr="00876A6C">
              <w:rPr>
                <w:rFonts w:ascii="Arial" w:hAnsi="Arial" w:cs="Arial"/>
              </w:rPr>
              <w:t>€</w:t>
            </w:r>
          </w:p>
        </w:tc>
      </w:tr>
      <w:tr w:rsidR="00B61747" w14:paraId="09200A35" w14:textId="77777777" w:rsidTr="00C46372">
        <w:trPr>
          <w:trHeight w:val="387"/>
        </w:trPr>
        <w:tc>
          <w:tcPr>
            <w:tcW w:w="2518" w:type="dxa"/>
            <w:vMerge w:val="restart"/>
          </w:tcPr>
          <w:p w14:paraId="4F203227" w14:textId="6C1ADE2F" w:rsidR="00B61747" w:rsidRPr="00FF2CDA" w:rsidRDefault="00B61747" w:rsidP="00876A6C">
            <w:pPr>
              <w:rPr>
                <w:rFonts w:ascii="4990810" w:hAnsi="4990810" w:cs="Arial"/>
              </w:rPr>
            </w:pPr>
            <w:r w:rsidRPr="00FF2CDA">
              <w:rPr>
                <w:rFonts w:ascii="4990810" w:hAnsi="4990810" w:cs="Arial"/>
              </w:rPr>
              <w:t>Vuilniszakken</w:t>
            </w:r>
            <w:r w:rsidRPr="00FF2CDA">
              <w:rPr>
                <w:rFonts w:ascii="4990810" w:hAnsi="4990810" w:cs="Arial"/>
              </w:rPr>
              <w:br/>
              <w:t xml:space="preserve">(restafval, </w:t>
            </w:r>
            <w:r w:rsidR="00FF2CDA" w:rsidRPr="00FF2CDA">
              <w:rPr>
                <w:rFonts w:ascii="4990810" w:hAnsi="4990810" w:cs="Arial"/>
              </w:rPr>
              <w:t>PMD</w:t>
            </w:r>
            <w:r w:rsidRPr="00FF2CDA">
              <w:rPr>
                <w:rFonts w:ascii="4990810" w:hAnsi="4990810" w:cs="Arial"/>
              </w:rPr>
              <w:t>)</w:t>
            </w:r>
          </w:p>
        </w:tc>
        <w:tc>
          <w:tcPr>
            <w:tcW w:w="5854" w:type="dxa"/>
          </w:tcPr>
          <w:p w14:paraId="2130EDFE" w14:textId="77777777" w:rsidR="00B61747" w:rsidRPr="00876A6C" w:rsidRDefault="00B61747" w:rsidP="00876A6C">
            <w:pPr>
              <w:rPr>
                <w:rFonts w:ascii="Arial" w:hAnsi="Arial" w:cs="Arial"/>
              </w:rPr>
            </w:pPr>
            <w:r w:rsidRPr="00876A6C">
              <w:rPr>
                <w:rFonts w:ascii="Arial" w:hAnsi="Arial" w:cs="Arial"/>
              </w:rPr>
              <w:t>…… (# vuilniszakken rest) x  €2,50</w:t>
            </w:r>
          </w:p>
        </w:tc>
        <w:tc>
          <w:tcPr>
            <w:tcW w:w="1223" w:type="dxa"/>
          </w:tcPr>
          <w:p w14:paraId="6D26EB5C" w14:textId="77777777" w:rsidR="00B61747" w:rsidRPr="00876A6C" w:rsidRDefault="00B61747" w:rsidP="00876A6C">
            <w:pPr>
              <w:ind w:left="360"/>
              <w:rPr>
                <w:rFonts w:ascii="Arial" w:hAnsi="Arial" w:cs="Arial"/>
              </w:rPr>
            </w:pPr>
            <w:r w:rsidRPr="00876A6C">
              <w:rPr>
                <w:rFonts w:ascii="Arial" w:hAnsi="Arial" w:cs="Arial"/>
              </w:rPr>
              <w:t>€</w:t>
            </w:r>
          </w:p>
        </w:tc>
      </w:tr>
      <w:tr w:rsidR="00B61747" w14:paraId="682499B6" w14:textId="77777777" w:rsidTr="00C46372">
        <w:trPr>
          <w:trHeight w:val="387"/>
        </w:trPr>
        <w:tc>
          <w:tcPr>
            <w:tcW w:w="2518" w:type="dxa"/>
            <w:vMerge/>
          </w:tcPr>
          <w:p w14:paraId="2D344861" w14:textId="77777777" w:rsidR="00B61747" w:rsidRPr="00876A6C" w:rsidRDefault="00B61747" w:rsidP="00876A6C">
            <w:pPr>
              <w:ind w:left="360"/>
              <w:rPr>
                <w:rFonts w:ascii="Arial" w:hAnsi="Arial" w:cs="Arial"/>
              </w:rPr>
            </w:pPr>
          </w:p>
        </w:tc>
        <w:tc>
          <w:tcPr>
            <w:tcW w:w="5854" w:type="dxa"/>
          </w:tcPr>
          <w:p w14:paraId="49C982C3" w14:textId="77777777" w:rsidR="00B61747" w:rsidRPr="00876A6C" w:rsidRDefault="00B61747" w:rsidP="00876A6C">
            <w:pPr>
              <w:rPr>
                <w:rFonts w:ascii="Arial" w:hAnsi="Arial" w:cs="Arial"/>
              </w:rPr>
            </w:pPr>
            <w:r w:rsidRPr="00876A6C">
              <w:rPr>
                <w:rFonts w:ascii="Arial" w:hAnsi="Arial" w:cs="Arial"/>
              </w:rPr>
              <w:t>……. (# vuilniszakken PMD) x € 0,50</w:t>
            </w:r>
          </w:p>
        </w:tc>
        <w:tc>
          <w:tcPr>
            <w:tcW w:w="1223" w:type="dxa"/>
          </w:tcPr>
          <w:p w14:paraId="52AA3E4B" w14:textId="77777777" w:rsidR="00B61747" w:rsidRPr="00876A6C" w:rsidRDefault="00B61747" w:rsidP="00876A6C">
            <w:pPr>
              <w:ind w:left="360"/>
              <w:rPr>
                <w:rFonts w:ascii="Arial" w:hAnsi="Arial" w:cs="Arial"/>
              </w:rPr>
            </w:pPr>
            <w:r w:rsidRPr="00876A6C">
              <w:rPr>
                <w:rFonts w:ascii="Arial" w:hAnsi="Arial" w:cs="Arial"/>
              </w:rPr>
              <w:t>€</w:t>
            </w:r>
          </w:p>
        </w:tc>
      </w:tr>
      <w:tr w:rsidR="00B61747" w14:paraId="61968411" w14:textId="77777777" w:rsidTr="00C46372">
        <w:trPr>
          <w:trHeight w:val="387"/>
        </w:trPr>
        <w:tc>
          <w:tcPr>
            <w:tcW w:w="9595" w:type="dxa"/>
            <w:gridSpan w:val="3"/>
          </w:tcPr>
          <w:p w14:paraId="5F29CC7B" w14:textId="77777777" w:rsidR="00B61747" w:rsidRPr="00B26685" w:rsidRDefault="00B61747" w:rsidP="00876A6C">
            <w:pPr>
              <w:rPr>
                <w:rFonts w:ascii="4990810" w:hAnsi="4990810" w:cs="Arial"/>
                <w:bCs/>
              </w:rPr>
            </w:pPr>
            <w:r w:rsidRPr="00B26685">
              <w:rPr>
                <w:rFonts w:ascii="4990810" w:hAnsi="4990810" w:cs="Arial"/>
                <w:bCs/>
              </w:rPr>
              <w:t>ONKOSTEN (worden verrekend met de waarborg)</w:t>
            </w:r>
          </w:p>
        </w:tc>
      </w:tr>
      <w:tr w:rsidR="00B61747" w14:paraId="4B97C795" w14:textId="77777777" w:rsidTr="00C46372">
        <w:trPr>
          <w:trHeight w:val="122"/>
        </w:trPr>
        <w:tc>
          <w:tcPr>
            <w:tcW w:w="8372" w:type="dxa"/>
            <w:gridSpan w:val="2"/>
          </w:tcPr>
          <w:p w14:paraId="665563E7" w14:textId="504AE839" w:rsidR="00B61747" w:rsidRPr="00876A6C" w:rsidRDefault="00876A6C" w:rsidP="00876A6C">
            <w:pPr>
              <w:rPr>
                <w:rFonts w:ascii="Arial" w:hAnsi="Arial" w:cs="Arial"/>
              </w:rPr>
            </w:pPr>
            <w:r>
              <w:rPr>
                <w:rFonts w:ascii="Arial" w:hAnsi="Arial" w:cs="Arial"/>
              </w:rPr>
              <w:t>T</w:t>
            </w:r>
            <w:r w:rsidR="00B61747" w:rsidRPr="00876A6C">
              <w:rPr>
                <w:rFonts w:ascii="Arial" w:hAnsi="Arial" w:cs="Arial"/>
              </w:rPr>
              <w:t>OTAAL</w:t>
            </w:r>
          </w:p>
        </w:tc>
        <w:tc>
          <w:tcPr>
            <w:tcW w:w="1223" w:type="dxa"/>
          </w:tcPr>
          <w:p w14:paraId="74E68C0D" w14:textId="77777777" w:rsidR="00B61747" w:rsidRPr="00876A6C" w:rsidRDefault="00B61747" w:rsidP="00876A6C">
            <w:pPr>
              <w:ind w:left="360"/>
              <w:rPr>
                <w:rFonts w:ascii="Arial" w:hAnsi="Arial" w:cs="Arial"/>
              </w:rPr>
            </w:pPr>
            <w:r w:rsidRPr="00876A6C">
              <w:rPr>
                <w:rFonts w:ascii="Arial" w:hAnsi="Arial" w:cs="Arial"/>
              </w:rPr>
              <w:t>€</w:t>
            </w:r>
          </w:p>
        </w:tc>
      </w:tr>
    </w:tbl>
    <w:p w14:paraId="18D07885" w14:textId="77777777" w:rsidR="00B61747" w:rsidRDefault="00B61747" w:rsidP="00B61747">
      <w:pPr>
        <w:outlineLvl w:val="0"/>
        <w:rPr>
          <w:b/>
        </w:rPr>
      </w:pPr>
    </w:p>
    <w:p w14:paraId="10AC548B" w14:textId="7B2E716F" w:rsidR="00B61747" w:rsidRDefault="00876A6C" w:rsidP="00876A6C">
      <w:pPr>
        <w:spacing w:after="0" w:line="240" w:lineRule="auto"/>
        <w:jc w:val="both"/>
        <w:rPr>
          <w:b/>
          <w:bCs/>
        </w:rPr>
      </w:pPr>
      <w:r>
        <w:t xml:space="preserve">5. </w:t>
      </w:r>
      <w:r w:rsidR="00B61747" w:rsidRPr="00932347">
        <w:t xml:space="preserve">De huurovereenkomst neemt pas aanvang op het ogenblik van de storting van de </w:t>
      </w:r>
      <w:r w:rsidR="00B61747" w:rsidRPr="00E82936">
        <w:t>waarborg</w:t>
      </w:r>
      <w:r w:rsidR="00B61747">
        <w:t xml:space="preserve"> en na bevestiging van reservatie per e-mail. Bij aankomst worden de huurovereenkomst en het huishoudelijk reglement getekend. </w:t>
      </w:r>
      <w:r w:rsidR="00B61747" w:rsidRPr="00932347">
        <w:t xml:space="preserve">De waarborg </w:t>
      </w:r>
      <w:r w:rsidR="00B61747">
        <w:t xml:space="preserve">en de huurprijs </w:t>
      </w:r>
      <w:r w:rsidR="00B61747" w:rsidRPr="00932347">
        <w:t>dien</w:t>
      </w:r>
      <w:r w:rsidR="00B61747">
        <w:t>en</w:t>
      </w:r>
      <w:r w:rsidR="00B61747" w:rsidRPr="00932347">
        <w:t xml:space="preserve"> uiterlijk 14 kalenderdagen </w:t>
      </w:r>
      <w:r w:rsidR="00B61747" w:rsidRPr="00876A6C">
        <w:rPr>
          <w:u w:val="single"/>
        </w:rPr>
        <w:t>voor de aanvang van het verblijf</w:t>
      </w:r>
      <w:r w:rsidR="00B61747" w:rsidRPr="00932347">
        <w:t xml:space="preserve"> gest</w:t>
      </w:r>
      <w:r w:rsidR="00B61747">
        <w:t xml:space="preserve">ort te worden op BE75 7360 1812 8051 </w:t>
      </w:r>
      <w:r w:rsidR="00B61747" w:rsidRPr="00932347">
        <w:t xml:space="preserve">met als mededeling </w:t>
      </w:r>
      <w:r w:rsidR="00B61747" w:rsidRPr="00876A6C">
        <w:rPr>
          <w:b/>
          <w:bCs/>
        </w:rPr>
        <w:t>‘huur lokalen’ + periode van verblijf + naam (jeugd)vereniging.</w:t>
      </w:r>
    </w:p>
    <w:p w14:paraId="55BAAA9E" w14:textId="77777777" w:rsidR="00876A6C" w:rsidRDefault="00876A6C" w:rsidP="00876A6C">
      <w:pPr>
        <w:spacing w:after="0" w:line="240" w:lineRule="auto"/>
        <w:jc w:val="both"/>
        <w:rPr>
          <w:b/>
          <w:bCs/>
        </w:rPr>
      </w:pPr>
    </w:p>
    <w:p w14:paraId="599061B0" w14:textId="4AC16FE6" w:rsidR="00876A6C" w:rsidRPr="00876A6C" w:rsidRDefault="00876A6C" w:rsidP="00876A6C">
      <w:pPr>
        <w:spacing w:after="0" w:line="240" w:lineRule="auto"/>
        <w:jc w:val="both"/>
      </w:pPr>
      <w:r w:rsidRPr="00876A6C">
        <w:t xml:space="preserve">6. De </w:t>
      </w:r>
      <w:r w:rsidRPr="00876A6C">
        <w:rPr>
          <w:b/>
          <w:bCs/>
        </w:rPr>
        <w:t>waarborg</w:t>
      </w:r>
      <w:r w:rsidRPr="00876A6C">
        <w:t xml:space="preserve"> bedraagt €250 voor een weekend. </w:t>
      </w:r>
    </w:p>
    <w:p w14:paraId="715F7739" w14:textId="6D902EBB" w:rsidR="00B61747" w:rsidRPr="00E82936" w:rsidRDefault="00B61747" w:rsidP="00876A6C">
      <w:pPr>
        <w:spacing w:after="0" w:line="240" w:lineRule="auto"/>
        <w:ind w:left="360"/>
        <w:jc w:val="both"/>
      </w:pPr>
      <w:r>
        <w:br/>
      </w:r>
    </w:p>
    <w:p w14:paraId="766DCCF3" w14:textId="41715703" w:rsidR="00B61747" w:rsidRDefault="00876A6C" w:rsidP="00876A6C">
      <w:pPr>
        <w:spacing w:after="0" w:line="240" w:lineRule="auto"/>
        <w:jc w:val="both"/>
      </w:pPr>
      <w:r>
        <w:t xml:space="preserve">7. </w:t>
      </w:r>
      <w:r w:rsidR="00B61747">
        <w:t xml:space="preserve">Indien er </w:t>
      </w:r>
      <w:r w:rsidR="00B61747" w:rsidRPr="00876A6C">
        <w:rPr>
          <w:b/>
        </w:rPr>
        <w:t>geen schade</w:t>
      </w:r>
      <w:r w:rsidR="00B61747">
        <w:t xml:space="preserve"> wordt vastgesteld </w:t>
      </w:r>
      <w:r w:rsidR="00B61747" w:rsidRPr="00B16CC7">
        <w:t xml:space="preserve"> </w:t>
      </w:r>
      <w:r w:rsidR="00B61747">
        <w:t>op het einde van de</w:t>
      </w:r>
      <w:r w:rsidR="00B61747" w:rsidRPr="00B16CC7">
        <w:t xml:space="preserve"> huurperiode</w:t>
      </w:r>
      <w:r w:rsidR="00B61747">
        <w:t xml:space="preserve"> zal de waarborg teruggestort worden op de rekening van de huurder met volgend rekeningnummer  </w:t>
      </w:r>
      <w:r w:rsidR="00B61747" w:rsidRPr="00876A6C">
        <w:rPr>
          <w:highlight w:val="lightGray"/>
        </w:rPr>
        <w:t>………….…………………………………………..….</w:t>
      </w:r>
      <w:r>
        <w:t xml:space="preserve"> </w:t>
      </w:r>
      <w:r w:rsidR="00B61747">
        <w:t xml:space="preserve">binnen de 14 werkdagen. </w:t>
      </w:r>
      <w:r w:rsidR="00B61747">
        <w:br/>
      </w:r>
      <w:r w:rsidR="00B61747">
        <w:br/>
      </w:r>
      <w:r>
        <w:t xml:space="preserve">8. </w:t>
      </w:r>
      <w:r w:rsidR="00B61747">
        <w:t>Bij schade wordt u per mail op de hoogte gebracht over het bedrag dat zal worden afgehouden van de waarborg of nog dient betaald te worden bovenop de waarborg.</w:t>
      </w:r>
    </w:p>
    <w:p w14:paraId="1EDC6C28" w14:textId="77777777" w:rsidR="00876A6C" w:rsidRDefault="00876A6C" w:rsidP="00876A6C">
      <w:pPr>
        <w:spacing w:after="0" w:line="240" w:lineRule="auto"/>
        <w:jc w:val="both"/>
      </w:pPr>
    </w:p>
    <w:p w14:paraId="44581A25" w14:textId="77777777" w:rsidR="00876A6C" w:rsidRDefault="00876A6C" w:rsidP="00876A6C">
      <w:pPr>
        <w:spacing w:after="0" w:line="240" w:lineRule="auto"/>
        <w:jc w:val="both"/>
      </w:pPr>
    </w:p>
    <w:p w14:paraId="472E0ACD" w14:textId="77777777" w:rsidR="00876A6C" w:rsidRPr="004E2A8A" w:rsidRDefault="00876A6C" w:rsidP="00876A6C">
      <w:pPr>
        <w:spacing w:after="0" w:line="240" w:lineRule="auto"/>
        <w:jc w:val="both"/>
      </w:pPr>
    </w:p>
    <w:p w14:paraId="6D5C813B" w14:textId="77777777" w:rsidR="00B61747" w:rsidRDefault="00B61747" w:rsidP="00B61747">
      <w:pPr>
        <w:spacing w:after="0" w:line="240" w:lineRule="auto"/>
        <w:jc w:val="both"/>
      </w:pPr>
    </w:p>
    <w:p w14:paraId="10D6B77D" w14:textId="5E066D64" w:rsidR="00B61747" w:rsidRDefault="00876A6C" w:rsidP="00876A6C">
      <w:pPr>
        <w:tabs>
          <w:tab w:val="num" w:pos="1260"/>
        </w:tabs>
        <w:spacing w:after="0" w:line="240" w:lineRule="auto"/>
        <w:jc w:val="both"/>
      </w:pPr>
      <w:r>
        <w:lastRenderedPageBreak/>
        <w:t xml:space="preserve">9. </w:t>
      </w:r>
      <w:r w:rsidR="00B61747">
        <w:t xml:space="preserve">Op de dag van de aankomst van de huurder zal een verantwoordelijke van </w:t>
      </w:r>
      <w:r>
        <w:t xml:space="preserve">VZW </w:t>
      </w:r>
      <w:r w:rsidR="00B61747">
        <w:t xml:space="preserve">KSA Roodkapjes Buggenhout samen met de verantwoordelijke van de huurder de lokalen inspecteren. Eventuele schade zal worden opgetekend in de huurovereenkomst en ondertekend door beide verantwoordelijken. Achteraf vastgestelde schade wordt verondersteld veroorzaakt te zijn door de huurder. De regeling zoals overeengekomen onder </w:t>
      </w:r>
      <w:r>
        <w:t>8.</w:t>
      </w:r>
      <w:r w:rsidR="00B61747">
        <w:t xml:space="preserve"> is dan van toepassing. </w:t>
      </w:r>
    </w:p>
    <w:p w14:paraId="64D84F91" w14:textId="77777777" w:rsidR="00B61747" w:rsidRPr="00CD76C2" w:rsidRDefault="00B61747" w:rsidP="00B61747">
      <w:pPr>
        <w:spacing w:after="0" w:line="240" w:lineRule="auto"/>
        <w:jc w:val="both"/>
      </w:pPr>
    </w:p>
    <w:p w14:paraId="1061A9B9" w14:textId="41B7E0BC" w:rsidR="00B61747" w:rsidRDefault="00876A6C" w:rsidP="00876A6C">
      <w:pPr>
        <w:tabs>
          <w:tab w:val="num" w:pos="1260"/>
        </w:tabs>
        <w:spacing w:after="0" w:line="240" w:lineRule="auto"/>
        <w:jc w:val="both"/>
      </w:pPr>
      <w:r>
        <w:t xml:space="preserve">10. </w:t>
      </w:r>
      <w:r w:rsidR="00B61747" w:rsidRPr="00CD76C2">
        <w:t xml:space="preserve">Bij verlies van </w:t>
      </w:r>
      <w:r w:rsidR="00B61747" w:rsidRPr="00876A6C">
        <w:rPr>
          <w:b/>
        </w:rPr>
        <w:t>sleutel(s</w:t>
      </w:r>
      <w:r w:rsidR="00B61747" w:rsidRPr="00CD76C2">
        <w:t>) verbindt de huurder zich er toe</w:t>
      </w:r>
      <w:r w:rsidR="00B61747">
        <w:t xml:space="preserve"> een boete te betalen ter waarde </w:t>
      </w:r>
      <w:r w:rsidR="00B61747" w:rsidRPr="00876A6C">
        <w:rPr>
          <w:color w:val="000000" w:themeColor="text1"/>
        </w:rPr>
        <w:t xml:space="preserve">van </w:t>
      </w:r>
      <w:r w:rsidR="00B61747" w:rsidRPr="00876A6C">
        <w:rPr>
          <w:color w:val="000000" w:themeColor="text1"/>
          <w:u w:val="single"/>
        </w:rPr>
        <w:t>€500</w:t>
      </w:r>
      <w:r w:rsidR="00B61747" w:rsidRPr="00876A6C">
        <w:rPr>
          <w:color w:val="FF0000"/>
        </w:rPr>
        <w:t xml:space="preserve"> </w:t>
      </w:r>
      <w:r w:rsidR="00B61747">
        <w:t xml:space="preserve">om het vervangen van sleutels en sloten te bekostigen. De waarborg wordt in deze omstandigheden ingehouden en desgevallend aangevuld zoals bepaald in artikel 8. </w:t>
      </w:r>
      <w:r w:rsidR="00B61747">
        <w:br/>
      </w:r>
      <w:r w:rsidR="00B61747">
        <w:br/>
      </w:r>
      <w:r>
        <w:t xml:space="preserve">11. </w:t>
      </w:r>
      <w:r w:rsidR="00B61747">
        <w:t xml:space="preserve">De huurder verklaart dat hij het </w:t>
      </w:r>
      <w:r w:rsidR="00B61747" w:rsidRPr="00876A6C">
        <w:rPr>
          <w:b/>
          <w:color w:val="000000" w:themeColor="text1"/>
          <w:u w:val="single"/>
        </w:rPr>
        <w:t>Huishoudelijk Reglement</w:t>
      </w:r>
      <w:r w:rsidR="00B61747">
        <w:t xml:space="preserve"> heeft ontvangen en gelezen. Hij verbindt er zich toe, zowel de huurovereenkomst als het Huishoudelijk Reglement stipt na te leven en de lokalen dan ook aan te wenden volgens de normale bestemming.</w:t>
      </w:r>
      <w:r w:rsidR="00B61747">
        <w:br/>
      </w:r>
      <w:r w:rsidR="00B61747">
        <w:br/>
      </w:r>
      <w:r>
        <w:t xml:space="preserve">12. </w:t>
      </w:r>
      <w:r w:rsidR="00B61747">
        <w:t>De verhuurder behoudt zich het recht voor, het contract met de huurder die door wangedrag (in het bijzonder nachtlawaai) de omwonenden zou storen, vroegtijdig te beëindigen met verlies van waarborgsom en betaalde huurprijs. De huurder dient de terreinen dan meteen te verlaten.</w:t>
      </w:r>
    </w:p>
    <w:p w14:paraId="12D06A63" w14:textId="77777777" w:rsidR="00876A6C" w:rsidRDefault="00876A6C" w:rsidP="00876A6C">
      <w:pPr>
        <w:tabs>
          <w:tab w:val="num" w:pos="1260"/>
        </w:tabs>
        <w:spacing w:after="0" w:line="240" w:lineRule="auto"/>
        <w:jc w:val="both"/>
      </w:pPr>
    </w:p>
    <w:p w14:paraId="756880A1" w14:textId="66E4E71A" w:rsidR="00876A6C" w:rsidRDefault="00876A6C" w:rsidP="00876A6C">
      <w:pPr>
        <w:tabs>
          <w:tab w:val="num" w:pos="1260"/>
        </w:tabs>
        <w:spacing w:after="0" w:line="240" w:lineRule="auto"/>
        <w:jc w:val="both"/>
      </w:pPr>
      <w:r>
        <w:t>13. Onderhuur of overdracht van huur is niet toegestaan.</w:t>
      </w:r>
    </w:p>
    <w:p w14:paraId="54746261" w14:textId="77777777" w:rsidR="00876A6C" w:rsidRDefault="00876A6C" w:rsidP="00876A6C">
      <w:pPr>
        <w:tabs>
          <w:tab w:val="num" w:pos="1260"/>
        </w:tabs>
        <w:spacing w:after="0" w:line="240" w:lineRule="auto"/>
        <w:jc w:val="both"/>
      </w:pPr>
    </w:p>
    <w:p w14:paraId="5D4A8721" w14:textId="6AF3B9BB" w:rsidR="00876A6C" w:rsidRDefault="00876A6C" w:rsidP="00876A6C">
      <w:pPr>
        <w:tabs>
          <w:tab w:val="num" w:pos="1260"/>
        </w:tabs>
        <w:spacing w:after="0" w:line="240" w:lineRule="auto"/>
        <w:jc w:val="both"/>
      </w:pPr>
      <w:r>
        <w:t>14. Wanneer het verblijf minder dan een week voor de aanvang van de verhuurperiode geannuleerd wordt, zal er €50 van de waarborg worden ingehouden.</w:t>
      </w:r>
    </w:p>
    <w:p w14:paraId="58BFE055" w14:textId="235E4DDE" w:rsidR="00B61747" w:rsidRDefault="00B61747" w:rsidP="00876A6C">
      <w:pPr>
        <w:tabs>
          <w:tab w:val="num" w:pos="1260"/>
        </w:tabs>
        <w:spacing w:after="0" w:line="240" w:lineRule="auto"/>
        <w:jc w:val="both"/>
      </w:pPr>
      <w:r>
        <w:br/>
      </w:r>
      <w:r w:rsidRPr="00876A6C">
        <w:rPr>
          <w:color w:val="000000" w:themeColor="text1"/>
        </w:rPr>
        <w:br/>
      </w:r>
      <w:r w:rsidR="00876A6C">
        <w:rPr>
          <w:color w:val="000000" w:themeColor="text1"/>
        </w:rPr>
        <w:t xml:space="preserve">15. </w:t>
      </w:r>
      <w:r>
        <w:t>De huurovereenkomst en het Huishoudelijk Reglement worden in twee exemplaren opgesteld, waarvan één voor huurder en één voor de verhuurder. Vastgestelde schade bij aanvang huurperiode:</w:t>
      </w:r>
    </w:p>
    <w:p w14:paraId="540DF4C5" w14:textId="73DE020E" w:rsidR="00B61747" w:rsidRDefault="00B61747" w:rsidP="00876A6C">
      <w:pPr>
        <w:tabs>
          <w:tab w:val="num" w:pos="1260"/>
        </w:tabs>
        <w:spacing w:after="0" w:line="240" w:lineRule="auto"/>
      </w:pPr>
    </w:p>
    <w:p w14:paraId="367405E1" w14:textId="208DF46F" w:rsidR="00B61747" w:rsidRPr="00FF2CDA" w:rsidRDefault="00B61747" w:rsidP="00B61747">
      <w:pPr>
        <w:outlineLvl w:val="0"/>
        <w:rPr>
          <w:rFonts w:ascii="4990810" w:hAnsi="4990810"/>
        </w:rPr>
      </w:pPr>
      <w:r>
        <w:br/>
      </w:r>
      <w:r w:rsidRPr="00FF2CDA">
        <w:rPr>
          <w:rFonts w:ascii="4990810" w:hAnsi="4990810"/>
        </w:rPr>
        <w:t xml:space="preserve">Gelezen en goedgekeurd te Buggenhout op  </w:t>
      </w:r>
      <w:r w:rsidRPr="00FF2CDA">
        <w:rPr>
          <w:rFonts w:ascii="Times New Roman" w:hAnsi="Times New Roman" w:cs="Times New Roman"/>
        </w:rPr>
        <w:t>…</w:t>
      </w:r>
      <w:r w:rsidRPr="00FF2CDA">
        <w:rPr>
          <w:rFonts w:ascii="4990810" w:hAnsi="4990810"/>
        </w:rPr>
        <w:t xml:space="preserve">/ </w:t>
      </w:r>
      <w:r w:rsidRPr="00FF2CDA">
        <w:rPr>
          <w:rFonts w:ascii="Times New Roman" w:hAnsi="Times New Roman" w:cs="Times New Roman"/>
        </w:rPr>
        <w:t>…</w:t>
      </w:r>
      <w:r w:rsidRPr="00FF2CDA">
        <w:rPr>
          <w:rFonts w:ascii="4990810" w:hAnsi="4990810"/>
        </w:rPr>
        <w:t xml:space="preserve"> / 20</w:t>
      </w:r>
      <w:r w:rsidR="00FF2CDA">
        <w:rPr>
          <w:rFonts w:ascii="Times New Roman" w:hAnsi="Times New Roman" w:cs="Times New Roman"/>
        </w:rPr>
        <w:t>…</w:t>
      </w:r>
    </w:p>
    <w:p w14:paraId="1C125A30" w14:textId="77777777" w:rsidR="00B61747" w:rsidRDefault="00B61747" w:rsidP="00B61747">
      <w:r>
        <w:br/>
      </w:r>
    </w:p>
    <w:p w14:paraId="071AA7ED" w14:textId="641B7DBD" w:rsidR="00B61747" w:rsidRPr="00B26685" w:rsidRDefault="00B61747" w:rsidP="00B61747">
      <w:pPr>
        <w:rPr>
          <w:rFonts w:ascii="4990810" w:hAnsi="4990810"/>
        </w:rPr>
      </w:pPr>
      <w:r w:rsidRPr="00B26685">
        <w:rPr>
          <w:rFonts w:ascii="4990810" w:hAnsi="4990810"/>
        </w:rPr>
        <w:t>Handtekening verhuurder                                               Handtekening huurder</w:t>
      </w:r>
    </w:p>
    <w:p w14:paraId="1E214621" w14:textId="77777777" w:rsidR="00B61747" w:rsidRDefault="00B61747" w:rsidP="00B61747">
      <w:pPr>
        <w:tabs>
          <w:tab w:val="left" w:pos="1080"/>
          <w:tab w:val="left" w:pos="2880"/>
          <w:tab w:val="left" w:pos="3780"/>
          <w:tab w:val="left" w:pos="5220"/>
        </w:tabs>
        <w:rPr>
          <w:color w:val="FF0000"/>
        </w:rPr>
      </w:pPr>
    </w:p>
    <w:p w14:paraId="6B0A4493" w14:textId="323070A2" w:rsidR="00B61747" w:rsidRDefault="00B61747"/>
    <w:sectPr w:rsidR="00B617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E343" w14:textId="77777777" w:rsidR="0017614E" w:rsidRDefault="0017614E" w:rsidP="00AB7142">
      <w:pPr>
        <w:spacing w:after="0" w:line="240" w:lineRule="auto"/>
      </w:pPr>
      <w:r>
        <w:separator/>
      </w:r>
    </w:p>
  </w:endnote>
  <w:endnote w:type="continuationSeparator" w:id="0">
    <w:p w14:paraId="7E350383" w14:textId="77777777" w:rsidR="0017614E" w:rsidRDefault="0017614E" w:rsidP="00AB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4990810">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476145"/>
      <w:docPartObj>
        <w:docPartGallery w:val="Page Numbers (Bottom of Page)"/>
        <w:docPartUnique/>
      </w:docPartObj>
    </w:sdtPr>
    <w:sdtEndPr>
      <w:rPr>
        <w:rFonts w:ascii="4990810" w:hAnsi="4990810"/>
      </w:rPr>
    </w:sdtEndPr>
    <w:sdtContent>
      <w:p w14:paraId="5FB23C5A" w14:textId="1D13C3A9" w:rsidR="00AB7142" w:rsidRPr="00AB7142" w:rsidRDefault="00AB7142">
        <w:pPr>
          <w:pStyle w:val="Voettekst"/>
          <w:jc w:val="right"/>
          <w:rPr>
            <w:rFonts w:ascii="4990810" w:hAnsi="4990810"/>
          </w:rPr>
        </w:pPr>
        <w:r w:rsidRPr="00AB7142">
          <w:rPr>
            <w:rFonts w:ascii="4990810" w:hAnsi="4990810"/>
          </w:rPr>
          <w:fldChar w:fldCharType="begin"/>
        </w:r>
        <w:r w:rsidRPr="00AB7142">
          <w:rPr>
            <w:rFonts w:ascii="4990810" w:hAnsi="4990810"/>
          </w:rPr>
          <w:instrText>PAGE   \* MERGEFORMAT</w:instrText>
        </w:r>
        <w:r w:rsidRPr="00AB7142">
          <w:rPr>
            <w:rFonts w:ascii="4990810" w:hAnsi="4990810"/>
          </w:rPr>
          <w:fldChar w:fldCharType="separate"/>
        </w:r>
        <w:r w:rsidRPr="00AB7142">
          <w:rPr>
            <w:rFonts w:ascii="4990810" w:hAnsi="4990810"/>
            <w:lang w:val="nl-NL"/>
          </w:rPr>
          <w:t>2</w:t>
        </w:r>
        <w:r w:rsidRPr="00AB7142">
          <w:rPr>
            <w:rFonts w:ascii="4990810" w:hAnsi="4990810"/>
          </w:rPr>
          <w:fldChar w:fldCharType="end"/>
        </w:r>
      </w:p>
    </w:sdtContent>
  </w:sdt>
  <w:p w14:paraId="1427CDF5" w14:textId="77777777" w:rsidR="00AB7142" w:rsidRDefault="00AB71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A6E2F" w14:textId="77777777" w:rsidR="0017614E" w:rsidRDefault="0017614E" w:rsidP="00AB7142">
      <w:pPr>
        <w:spacing w:after="0" w:line="240" w:lineRule="auto"/>
      </w:pPr>
      <w:r>
        <w:separator/>
      </w:r>
    </w:p>
  </w:footnote>
  <w:footnote w:type="continuationSeparator" w:id="0">
    <w:p w14:paraId="73BA1CE6" w14:textId="77777777" w:rsidR="0017614E" w:rsidRDefault="0017614E" w:rsidP="00AB7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67A1"/>
    <w:multiLevelType w:val="hybridMultilevel"/>
    <w:tmpl w:val="E23252D2"/>
    <w:lvl w:ilvl="0" w:tplc="B21A37BE">
      <w:start w:val="8"/>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3E978FA"/>
    <w:multiLevelType w:val="hybridMultilevel"/>
    <w:tmpl w:val="CDD614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F1749E"/>
    <w:multiLevelType w:val="hybridMultilevel"/>
    <w:tmpl w:val="52C8333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E564D27"/>
    <w:multiLevelType w:val="hybridMultilevel"/>
    <w:tmpl w:val="8BEA1FD0"/>
    <w:lvl w:ilvl="0" w:tplc="ECE814A0">
      <w:start w:val="1"/>
      <w:numFmt w:val="decimal"/>
      <w:lvlText w:val="%1)"/>
      <w:lvlJc w:val="left"/>
      <w:pPr>
        <w:tabs>
          <w:tab w:val="num" w:pos="595"/>
        </w:tabs>
        <w:ind w:left="595" w:hanging="360"/>
      </w:pPr>
      <w:rPr>
        <w:rFonts w:hint="default"/>
      </w:rPr>
    </w:lvl>
    <w:lvl w:ilvl="1" w:tplc="B770E80A">
      <w:start w:val="2"/>
      <w:numFmt w:val="bullet"/>
      <w:lvlText w:val="-"/>
      <w:lvlJc w:val="left"/>
      <w:pPr>
        <w:tabs>
          <w:tab w:val="num" w:pos="2112"/>
        </w:tabs>
        <w:ind w:left="2112" w:hanging="360"/>
      </w:pPr>
      <w:rPr>
        <w:rFonts w:ascii="Times New Roman" w:eastAsia="Times New Roman" w:hAnsi="Times New Roman" w:cs="Times New Roman" w:hint="default"/>
      </w:rPr>
    </w:lvl>
    <w:lvl w:ilvl="2" w:tplc="0413001B" w:tentative="1">
      <w:start w:val="1"/>
      <w:numFmt w:val="lowerRoman"/>
      <w:lvlText w:val="%3."/>
      <w:lvlJc w:val="right"/>
      <w:pPr>
        <w:tabs>
          <w:tab w:val="num" w:pos="2832"/>
        </w:tabs>
        <w:ind w:left="2832" w:hanging="180"/>
      </w:pPr>
    </w:lvl>
    <w:lvl w:ilvl="3" w:tplc="0413000F" w:tentative="1">
      <w:start w:val="1"/>
      <w:numFmt w:val="decimal"/>
      <w:lvlText w:val="%4."/>
      <w:lvlJc w:val="left"/>
      <w:pPr>
        <w:tabs>
          <w:tab w:val="num" w:pos="3552"/>
        </w:tabs>
        <w:ind w:left="3552" w:hanging="360"/>
      </w:pPr>
    </w:lvl>
    <w:lvl w:ilvl="4" w:tplc="04130019" w:tentative="1">
      <w:start w:val="1"/>
      <w:numFmt w:val="lowerLetter"/>
      <w:lvlText w:val="%5."/>
      <w:lvlJc w:val="left"/>
      <w:pPr>
        <w:tabs>
          <w:tab w:val="num" w:pos="4272"/>
        </w:tabs>
        <w:ind w:left="4272" w:hanging="360"/>
      </w:pPr>
    </w:lvl>
    <w:lvl w:ilvl="5" w:tplc="0413001B" w:tentative="1">
      <w:start w:val="1"/>
      <w:numFmt w:val="lowerRoman"/>
      <w:lvlText w:val="%6."/>
      <w:lvlJc w:val="right"/>
      <w:pPr>
        <w:tabs>
          <w:tab w:val="num" w:pos="4992"/>
        </w:tabs>
        <w:ind w:left="4992" w:hanging="180"/>
      </w:pPr>
    </w:lvl>
    <w:lvl w:ilvl="6" w:tplc="0413000F" w:tentative="1">
      <w:start w:val="1"/>
      <w:numFmt w:val="decimal"/>
      <w:lvlText w:val="%7."/>
      <w:lvlJc w:val="left"/>
      <w:pPr>
        <w:tabs>
          <w:tab w:val="num" w:pos="5712"/>
        </w:tabs>
        <w:ind w:left="5712" w:hanging="360"/>
      </w:pPr>
    </w:lvl>
    <w:lvl w:ilvl="7" w:tplc="04130019" w:tentative="1">
      <w:start w:val="1"/>
      <w:numFmt w:val="lowerLetter"/>
      <w:lvlText w:val="%8."/>
      <w:lvlJc w:val="left"/>
      <w:pPr>
        <w:tabs>
          <w:tab w:val="num" w:pos="6432"/>
        </w:tabs>
        <w:ind w:left="6432" w:hanging="360"/>
      </w:pPr>
    </w:lvl>
    <w:lvl w:ilvl="8" w:tplc="0413001B" w:tentative="1">
      <w:start w:val="1"/>
      <w:numFmt w:val="lowerRoman"/>
      <w:lvlText w:val="%9."/>
      <w:lvlJc w:val="right"/>
      <w:pPr>
        <w:tabs>
          <w:tab w:val="num" w:pos="7152"/>
        </w:tabs>
        <w:ind w:left="7152" w:hanging="180"/>
      </w:pPr>
    </w:lvl>
  </w:abstractNum>
  <w:abstractNum w:abstractNumId="4" w15:restartNumberingAfterBreak="0">
    <w:nsid w:val="3B6A0C9A"/>
    <w:multiLevelType w:val="hybridMultilevel"/>
    <w:tmpl w:val="9410B6F4"/>
    <w:lvl w:ilvl="0" w:tplc="4FD648B2">
      <w:start w:val="6"/>
      <w:numFmt w:val="decimal"/>
      <w:lvlText w:val="%1)"/>
      <w:lvlJc w:val="left"/>
      <w:pPr>
        <w:tabs>
          <w:tab w:val="num" w:pos="643"/>
        </w:tabs>
        <w:ind w:left="643" w:hanging="360"/>
      </w:pPr>
      <w:rPr>
        <w:rFonts w:hint="default"/>
        <w:b w:val="0"/>
      </w:rPr>
    </w:lvl>
    <w:lvl w:ilvl="1" w:tplc="8F924C28">
      <w:start w:val="6"/>
      <w:numFmt w:val="none"/>
      <w:lvlText w:val="7)"/>
      <w:lvlJc w:val="left"/>
      <w:pPr>
        <w:tabs>
          <w:tab w:val="num" w:pos="103"/>
        </w:tabs>
        <w:ind w:left="527" w:hanging="227"/>
      </w:pPr>
      <w:rPr>
        <w:rFonts w:hint="default"/>
        <w:b/>
      </w:rPr>
    </w:lvl>
    <w:lvl w:ilvl="2" w:tplc="0413001B" w:tentative="1">
      <w:start w:val="1"/>
      <w:numFmt w:val="lowerRoman"/>
      <w:lvlText w:val="%3."/>
      <w:lvlJc w:val="right"/>
      <w:pPr>
        <w:tabs>
          <w:tab w:val="num" w:pos="2263"/>
        </w:tabs>
        <w:ind w:left="2263" w:hanging="180"/>
      </w:pPr>
    </w:lvl>
    <w:lvl w:ilvl="3" w:tplc="0413000F" w:tentative="1">
      <w:start w:val="1"/>
      <w:numFmt w:val="decimal"/>
      <w:lvlText w:val="%4."/>
      <w:lvlJc w:val="left"/>
      <w:pPr>
        <w:tabs>
          <w:tab w:val="num" w:pos="2983"/>
        </w:tabs>
        <w:ind w:left="2983" w:hanging="360"/>
      </w:pPr>
    </w:lvl>
    <w:lvl w:ilvl="4" w:tplc="04130019" w:tentative="1">
      <w:start w:val="1"/>
      <w:numFmt w:val="lowerLetter"/>
      <w:lvlText w:val="%5."/>
      <w:lvlJc w:val="left"/>
      <w:pPr>
        <w:tabs>
          <w:tab w:val="num" w:pos="3703"/>
        </w:tabs>
        <w:ind w:left="3703" w:hanging="360"/>
      </w:pPr>
    </w:lvl>
    <w:lvl w:ilvl="5" w:tplc="0413001B" w:tentative="1">
      <w:start w:val="1"/>
      <w:numFmt w:val="lowerRoman"/>
      <w:lvlText w:val="%6."/>
      <w:lvlJc w:val="right"/>
      <w:pPr>
        <w:tabs>
          <w:tab w:val="num" w:pos="4423"/>
        </w:tabs>
        <w:ind w:left="4423" w:hanging="180"/>
      </w:pPr>
    </w:lvl>
    <w:lvl w:ilvl="6" w:tplc="0413000F" w:tentative="1">
      <w:start w:val="1"/>
      <w:numFmt w:val="decimal"/>
      <w:lvlText w:val="%7."/>
      <w:lvlJc w:val="left"/>
      <w:pPr>
        <w:tabs>
          <w:tab w:val="num" w:pos="5143"/>
        </w:tabs>
        <w:ind w:left="5143" w:hanging="360"/>
      </w:pPr>
    </w:lvl>
    <w:lvl w:ilvl="7" w:tplc="04130019" w:tentative="1">
      <w:start w:val="1"/>
      <w:numFmt w:val="lowerLetter"/>
      <w:lvlText w:val="%8."/>
      <w:lvlJc w:val="left"/>
      <w:pPr>
        <w:tabs>
          <w:tab w:val="num" w:pos="5863"/>
        </w:tabs>
        <w:ind w:left="5863" w:hanging="360"/>
      </w:pPr>
    </w:lvl>
    <w:lvl w:ilvl="8" w:tplc="0413001B" w:tentative="1">
      <w:start w:val="1"/>
      <w:numFmt w:val="lowerRoman"/>
      <w:lvlText w:val="%9."/>
      <w:lvlJc w:val="right"/>
      <w:pPr>
        <w:tabs>
          <w:tab w:val="num" w:pos="6583"/>
        </w:tabs>
        <w:ind w:left="6583" w:hanging="180"/>
      </w:pPr>
    </w:lvl>
  </w:abstractNum>
  <w:abstractNum w:abstractNumId="5" w15:restartNumberingAfterBreak="0">
    <w:nsid w:val="628F5070"/>
    <w:multiLevelType w:val="hybridMultilevel"/>
    <w:tmpl w:val="8DE02F78"/>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0C63AAF"/>
    <w:multiLevelType w:val="hybridMultilevel"/>
    <w:tmpl w:val="2640E12C"/>
    <w:lvl w:ilvl="0" w:tplc="55BA4D8A">
      <w:numFmt w:val="bullet"/>
      <w:lvlText w:val="-"/>
      <w:lvlJc w:val="left"/>
      <w:pPr>
        <w:ind w:left="1003" w:hanging="360"/>
      </w:pPr>
      <w:rPr>
        <w:rFonts w:ascii="Calibri" w:eastAsia="Calibri" w:hAnsi="Calibri" w:cs="Calibri"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7" w15:restartNumberingAfterBreak="0">
    <w:nsid w:val="7B647F64"/>
    <w:multiLevelType w:val="hybridMultilevel"/>
    <w:tmpl w:val="7086515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64145196">
    <w:abstractNumId w:val="7"/>
  </w:num>
  <w:num w:numId="2" w16cid:durableId="2093157394">
    <w:abstractNumId w:val="3"/>
  </w:num>
  <w:num w:numId="3" w16cid:durableId="88353044">
    <w:abstractNumId w:val="4"/>
  </w:num>
  <w:num w:numId="4" w16cid:durableId="1216233474">
    <w:abstractNumId w:val="0"/>
  </w:num>
  <w:num w:numId="5" w16cid:durableId="2116124119">
    <w:abstractNumId w:val="6"/>
  </w:num>
  <w:num w:numId="6" w16cid:durableId="942221701">
    <w:abstractNumId w:val="2"/>
  </w:num>
  <w:num w:numId="7" w16cid:durableId="667749769">
    <w:abstractNumId w:val="5"/>
  </w:num>
  <w:num w:numId="8" w16cid:durableId="104224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47"/>
    <w:rsid w:val="000472B5"/>
    <w:rsid w:val="0017614E"/>
    <w:rsid w:val="00285F5B"/>
    <w:rsid w:val="00293679"/>
    <w:rsid w:val="002A53BF"/>
    <w:rsid w:val="003C4A0D"/>
    <w:rsid w:val="0044650E"/>
    <w:rsid w:val="00452D48"/>
    <w:rsid w:val="004A2918"/>
    <w:rsid w:val="0079429F"/>
    <w:rsid w:val="00876A6C"/>
    <w:rsid w:val="00AB7142"/>
    <w:rsid w:val="00B26685"/>
    <w:rsid w:val="00B61747"/>
    <w:rsid w:val="00BA1BE1"/>
    <w:rsid w:val="00BF0D32"/>
    <w:rsid w:val="00C61E07"/>
    <w:rsid w:val="00D13BB3"/>
    <w:rsid w:val="00FF2CDA"/>
    <w:rsid w:val="00FF2F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D278"/>
  <w15:chartTrackingRefBased/>
  <w15:docId w15:val="{A6B34D2E-AA56-4DDC-95C7-4486AB67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747"/>
  </w:style>
  <w:style w:type="paragraph" w:styleId="Kop1">
    <w:name w:val="heading 1"/>
    <w:basedOn w:val="Standaard"/>
    <w:next w:val="Standaard"/>
    <w:link w:val="Kop1Char"/>
    <w:uiPriority w:val="9"/>
    <w:qFormat/>
    <w:rsid w:val="00B61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1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17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17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17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17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17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17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17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17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17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17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17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17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17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17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17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1747"/>
    <w:rPr>
      <w:rFonts w:eastAsiaTheme="majorEastAsia" w:cstheme="majorBidi"/>
      <w:color w:val="272727" w:themeColor="text1" w:themeTint="D8"/>
    </w:rPr>
  </w:style>
  <w:style w:type="paragraph" w:styleId="Titel">
    <w:name w:val="Title"/>
    <w:basedOn w:val="Standaard"/>
    <w:next w:val="Standaard"/>
    <w:link w:val="TitelChar"/>
    <w:uiPriority w:val="10"/>
    <w:qFormat/>
    <w:rsid w:val="00B61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17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17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17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17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1747"/>
    <w:rPr>
      <w:i/>
      <w:iCs/>
      <w:color w:val="404040" w:themeColor="text1" w:themeTint="BF"/>
    </w:rPr>
  </w:style>
  <w:style w:type="paragraph" w:styleId="Lijstalinea">
    <w:name w:val="List Paragraph"/>
    <w:basedOn w:val="Standaard"/>
    <w:uiPriority w:val="34"/>
    <w:qFormat/>
    <w:rsid w:val="00B61747"/>
    <w:pPr>
      <w:ind w:left="720"/>
      <w:contextualSpacing/>
    </w:pPr>
  </w:style>
  <w:style w:type="character" w:styleId="Intensievebenadrukking">
    <w:name w:val="Intense Emphasis"/>
    <w:basedOn w:val="Standaardalinea-lettertype"/>
    <w:uiPriority w:val="21"/>
    <w:qFormat/>
    <w:rsid w:val="00B61747"/>
    <w:rPr>
      <w:i/>
      <w:iCs/>
      <w:color w:val="0F4761" w:themeColor="accent1" w:themeShade="BF"/>
    </w:rPr>
  </w:style>
  <w:style w:type="paragraph" w:styleId="Duidelijkcitaat">
    <w:name w:val="Intense Quote"/>
    <w:basedOn w:val="Standaard"/>
    <w:next w:val="Standaard"/>
    <w:link w:val="DuidelijkcitaatChar"/>
    <w:uiPriority w:val="30"/>
    <w:qFormat/>
    <w:rsid w:val="00B61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1747"/>
    <w:rPr>
      <w:i/>
      <w:iCs/>
      <w:color w:val="0F4761" w:themeColor="accent1" w:themeShade="BF"/>
    </w:rPr>
  </w:style>
  <w:style w:type="character" w:styleId="Intensieveverwijzing">
    <w:name w:val="Intense Reference"/>
    <w:basedOn w:val="Standaardalinea-lettertype"/>
    <w:uiPriority w:val="32"/>
    <w:qFormat/>
    <w:rsid w:val="00B61747"/>
    <w:rPr>
      <w:b/>
      <w:bCs/>
      <w:smallCaps/>
      <w:color w:val="0F4761" w:themeColor="accent1" w:themeShade="BF"/>
      <w:spacing w:val="5"/>
    </w:rPr>
  </w:style>
  <w:style w:type="table" w:styleId="Tabelraster">
    <w:name w:val="Table Grid"/>
    <w:basedOn w:val="Standaardtabel"/>
    <w:rsid w:val="00B6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61747"/>
    <w:rPr>
      <w:color w:val="467886" w:themeColor="hyperlink"/>
      <w:u w:val="single"/>
    </w:rPr>
  </w:style>
  <w:style w:type="character" w:styleId="Onopgelostemelding">
    <w:name w:val="Unresolved Mention"/>
    <w:basedOn w:val="Standaardalinea-lettertype"/>
    <w:uiPriority w:val="99"/>
    <w:semiHidden/>
    <w:unhideWhenUsed/>
    <w:rsid w:val="00B61747"/>
    <w:rPr>
      <w:color w:val="605E5C"/>
      <w:shd w:val="clear" w:color="auto" w:fill="E1DFDD"/>
    </w:rPr>
  </w:style>
  <w:style w:type="paragraph" w:customStyle="1" w:styleId="font8">
    <w:name w:val="font_8"/>
    <w:basedOn w:val="Standaard"/>
    <w:rsid w:val="00B61747"/>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paragraph" w:styleId="Koptekst">
    <w:name w:val="header"/>
    <w:basedOn w:val="Standaard"/>
    <w:link w:val="KoptekstChar"/>
    <w:uiPriority w:val="99"/>
    <w:unhideWhenUsed/>
    <w:rsid w:val="00AB71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7142"/>
  </w:style>
  <w:style w:type="paragraph" w:styleId="Voettekst">
    <w:name w:val="footer"/>
    <w:basedOn w:val="Standaard"/>
    <w:link w:val="VoettekstChar"/>
    <w:uiPriority w:val="99"/>
    <w:unhideWhenUsed/>
    <w:rsid w:val="00AB71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aroodkapjesbuggenhout.be/verhuu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684</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Vermeiren</dc:creator>
  <cp:keywords/>
  <dc:description/>
  <cp:lastModifiedBy>Lore Vermeiren</cp:lastModifiedBy>
  <cp:revision>3</cp:revision>
  <dcterms:created xsi:type="dcterms:W3CDTF">2024-09-06T11:37:00Z</dcterms:created>
  <dcterms:modified xsi:type="dcterms:W3CDTF">2024-09-09T22:49:00Z</dcterms:modified>
</cp:coreProperties>
</file>